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B502" w14:textId="72D535C1" w:rsidR="0074696E" w:rsidRPr="00095545" w:rsidRDefault="00095545" w:rsidP="00EC40D5">
      <w:pPr>
        <w:pStyle w:val="Sectionbreakfirstpage"/>
        <w:rPr>
          <w:rFonts w:ascii="Noto Sans CJK TC Regular" w:eastAsia="Noto Sans CJK TC Regular" w:hAnsi="Noto Sans CJK TC Regular"/>
          <w:b/>
          <w:bCs/>
          <w:sz w:val="20"/>
          <w:szCs w:val="32"/>
        </w:rPr>
      </w:pPr>
      <w:r w:rsidRPr="00095545">
        <w:rPr>
          <w:rFonts w:ascii="Noto Sans CJK TC Regular" w:eastAsia="Noto Sans CJK TC Regular" w:hAnsi="Noto Sans CJK TC Regular"/>
          <w:b/>
          <w:bCs/>
          <w:sz w:val="20"/>
          <w:szCs w:val="32"/>
        </w:rPr>
        <w:t xml:space="preserve">Chinese (Traditional) | </w:t>
      </w:r>
      <w:r w:rsidRPr="00095545">
        <w:rPr>
          <w:rFonts w:ascii="Noto Sans CJK TC Regular" w:eastAsia="Noto Sans CJK TC Regular" w:hAnsi="Noto Sans CJK TC Regular" w:cs="Malgun Gothic" w:hint="eastAsia"/>
          <w:b/>
          <w:bCs/>
          <w:sz w:val="20"/>
          <w:szCs w:val="32"/>
        </w:rPr>
        <w:t>繁體中</w:t>
      </w:r>
      <w:r w:rsidRPr="00095545">
        <w:rPr>
          <w:rFonts w:ascii="Noto Sans CJK TC Regular" w:eastAsia="Noto Sans CJK TC Regular" w:hAnsi="Noto Sans CJK TC Regular" w:cs="Batang" w:hint="eastAsia"/>
          <w:b/>
          <w:bCs/>
          <w:sz w:val="20"/>
          <w:szCs w:val="32"/>
        </w:rPr>
        <w:t>文</w:t>
      </w:r>
      <w:r w:rsidRPr="00095545">
        <w:rPr>
          <w:rFonts w:ascii="Noto Sans CJK TC Regular" w:eastAsia="Noto Sans CJK TC Regular" w:hAnsi="Noto Sans CJK TC Regular"/>
          <w:b/>
          <w:bCs/>
          <w:sz w:val="20"/>
          <w:szCs w:val="32"/>
        </w:rPr>
        <w:drawing>
          <wp:anchor distT="0" distB="0" distL="114300" distR="114300" simplePos="0" relativeHeight="251658240" behindDoc="1" locked="1" layoutInCell="1" allowOverlap="1" wp14:anchorId="28FB73E0" wp14:editId="51992BB2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953025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3907C9" w14:textId="77777777" w:rsidR="00A62D44" w:rsidRPr="00095545" w:rsidRDefault="00A62D44" w:rsidP="00EC40D5">
      <w:pPr>
        <w:pStyle w:val="Sectionbreakfirstpage"/>
        <w:rPr>
          <w:rFonts w:ascii="Noto Sans CJK TC Regular" w:eastAsia="Noto Sans CJK TC Regular" w:hAnsi="Noto Sans CJK TC Regular"/>
        </w:rPr>
        <w:sectPr w:rsidR="00A62D44" w:rsidRPr="00095545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090505" w:rsidRPr="00095545" w14:paraId="3AED47B5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7BEC7FBC" w14:textId="77777777" w:rsidR="003B5733" w:rsidRPr="00095545" w:rsidRDefault="00000000" w:rsidP="003B5733">
            <w:pPr>
              <w:pStyle w:val="Mainheading"/>
              <w:rPr>
                <w:rFonts w:ascii="Noto Sans CJK TC Regular" w:eastAsia="Noto Sans CJK TC Regular" w:hAnsi="Noto Sans CJK TC Regular" w:cs="Noto Sans"/>
                <w:bCs/>
              </w:rPr>
            </w:pPr>
            <w:r w:rsidRPr="00095545">
              <w:rPr>
                <w:rFonts w:ascii="Noto Sans CJK TC Regular" w:eastAsia="Noto Sans CJK TC Regular" w:hAnsi="Noto Sans CJK TC Regular" w:cs="Noto Sans"/>
                <w:bCs/>
              </w:rPr>
              <w:t>優先基礎醫療中心</w:t>
            </w:r>
          </w:p>
        </w:tc>
      </w:tr>
      <w:tr w:rsidR="00090505" w:rsidRPr="00095545" w14:paraId="51C1539D" w14:textId="77777777" w:rsidTr="00AB1FF9">
        <w:tc>
          <w:tcPr>
            <w:tcW w:w="0" w:type="auto"/>
          </w:tcPr>
          <w:p w14:paraId="3BE4C0B2" w14:textId="09B4E005" w:rsidR="003B5733" w:rsidRPr="00095545" w:rsidRDefault="005F1BE4" w:rsidP="00910240">
            <w:pPr>
              <w:pStyle w:val="Bannermarking"/>
              <w:rPr>
                <w:rFonts w:ascii="Noto Sans CJK TC Regular" w:eastAsia="Noto Sans CJK TC Regular" w:hAnsi="Noto Sans CJK TC Regular"/>
              </w:rPr>
            </w:pPr>
            <w:r>
              <w:rPr>
                <w:rFonts w:ascii="Noto Sans CJK TC Regular" w:eastAsia="Noto Sans CJK TC Regular" w:hAnsi="Noto Sans CJK TC Regular" w:hint="eastAsia"/>
                <w:lang w:eastAsia="zh-TW"/>
              </w:rPr>
              <w:t>官方</w:t>
            </w:r>
          </w:p>
        </w:tc>
      </w:tr>
    </w:tbl>
    <w:p w14:paraId="00B19DE8" w14:textId="77777777" w:rsidR="007173CA" w:rsidRPr="00095545" w:rsidRDefault="007173CA" w:rsidP="00D079AA">
      <w:pPr>
        <w:pStyle w:val="Body"/>
        <w:rPr>
          <w:rFonts w:ascii="Noto Sans CJK TC Regular" w:eastAsia="Noto Sans CJK TC Regular" w:hAnsi="Noto Sans CJK TC Regular"/>
        </w:rPr>
      </w:pPr>
    </w:p>
    <w:p w14:paraId="39038807" w14:textId="77777777" w:rsidR="00580394" w:rsidRPr="00095545" w:rsidRDefault="00580394" w:rsidP="007173CA">
      <w:pPr>
        <w:pStyle w:val="Body"/>
        <w:rPr>
          <w:rFonts w:ascii="Noto Sans CJK TC Regular" w:eastAsia="Noto Sans CJK TC Regular" w:hAnsi="Noto Sans CJK TC Regular"/>
        </w:rPr>
        <w:sectPr w:rsidR="00580394" w:rsidRPr="00095545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5786379B" w14:textId="77777777" w:rsidR="00D81DE9" w:rsidRPr="00095545" w:rsidRDefault="00000000" w:rsidP="00D81DE9">
      <w:pPr>
        <w:pStyle w:val="Body"/>
        <w:numPr>
          <w:ilvl w:val="0"/>
          <w:numId w:val="40"/>
        </w:numPr>
        <w:rPr>
          <w:rFonts w:ascii="Noto Sans CJK TC Regular" w:eastAsia="Noto Sans CJK TC Regular" w:hAnsi="Noto Sans CJK TC Regular"/>
          <w:lang w:eastAsia="zh-TW"/>
        </w:rPr>
      </w:pPr>
      <w:r w:rsidRPr="00095545">
        <w:rPr>
          <w:rFonts w:ascii="Noto Sans CJK TC Regular" w:eastAsia="Noto Sans CJK TC Regular" w:hAnsi="Noto Sans CJK TC Regular"/>
          <w:lang w:eastAsia="zh-TW"/>
        </w:rPr>
        <w:t>您是否出現緊急狀況，需要盡速就醫？</w:t>
      </w:r>
    </w:p>
    <w:p w14:paraId="53100A0D" w14:textId="77777777" w:rsidR="00941C8C" w:rsidRPr="00095545" w:rsidRDefault="00000000" w:rsidP="00D81DE9">
      <w:pPr>
        <w:pStyle w:val="Body"/>
        <w:numPr>
          <w:ilvl w:val="0"/>
          <w:numId w:val="40"/>
        </w:numPr>
        <w:rPr>
          <w:rFonts w:ascii="Noto Sans CJK TC Regular" w:eastAsia="Noto Sans CJK TC Regular" w:hAnsi="Noto Sans CJK TC Regular"/>
          <w:lang w:eastAsia="zh-TW"/>
        </w:rPr>
      </w:pPr>
      <w:r w:rsidRPr="00095545">
        <w:rPr>
          <w:rFonts w:ascii="Noto Sans CJK TC Regular" w:eastAsia="Noto Sans CJK TC Regular" w:hAnsi="Noto Sans CJK TC Regular"/>
          <w:lang w:eastAsia="zh-TW"/>
        </w:rPr>
        <w:t>如果受傷或生病需要緊急處理，優先基礎醫療中心（PPCC）可提供免費治療。</w:t>
      </w:r>
    </w:p>
    <w:p w14:paraId="295E7F46" w14:textId="77777777" w:rsidR="00F337F9" w:rsidRPr="00095545" w:rsidRDefault="00000000" w:rsidP="00630140">
      <w:pPr>
        <w:pStyle w:val="Body"/>
        <w:numPr>
          <w:ilvl w:val="0"/>
          <w:numId w:val="40"/>
        </w:numPr>
        <w:rPr>
          <w:rFonts w:ascii="Noto Sans CJK TC Regular" w:eastAsia="Noto Sans CJK TC Regular" w:hAnsi="Noto Sans CJK TC Regular"/>
          <w:lang w:eastAsia="zh-TW"/>
        </w:rPr>
      </w:pPr>
      <w:r w:rsidRPr="00095545">
        <w:rPr>
          <w:rFonts w:ascii="Noto Sans CJK TC Regular" w:eastAsia="Noto Sans CJK TC Regular" w:hAnsi="Noto Sans CJK TC Regular"/>
          <w:lang w:eastAsia="zh-TW"/>
        </w:rPr>
        <w:t>相較於醫院急診室，醫療中心的醫生能協助您更快速取得必要治療。</w:t>
      </w:r>
    </w:p>
    <w:p w14:paraId="29455F25" w14:textId="77777777" w:rsidR="00630140" w:rsidRPr="00095545" w:rsidRDefault="00000000" w:rsidP="00630140">
      <w:pPr>
        <w:pStyle w:val="Body"/>
        <w:numPr>
          <w:ilvl w:val="0"/>
          <w:numId w:val="40"/>
        </w:numPr>
        <w:rPr>
          <w:rFonts w:ascii="Noto Sans CJK TC Regular" w:eastAsia="Noto Sans CJK TC Regular" w:hAnsi="Noto Sans CJK TC Regular"/>
          <w:lang w:eastAsia="zh-TW"/>
        </w:rPr>
      </w:pPr>
      <w:r w:rsidRPr="00095545">
        <w:rPr>
          <w:rFonts w:ascii="Noto Sans CJK TC Regular" w:eastAsia="Noto Sans CJK TC Regular" w:hAnsi="Noto Sans CJK TC Regular"/>
          <w:lang w:eastAsia="zh-TW"/>
        </w:rPr>
        <w:t>醫療中心的醫生能夠處理輕度感染、輕度燒傷、扭傷或疑似骨折等狀況。</w:t>
      </w:r>
    </w:p>
    <w:p w14:paraId="655FE98D" w14:textId="77777777" w:rsidR="00DC1578" w:rsidRPr="00095545" w:rsidRDefault="00000000" w:rsidP="00DC1578">
      <w:pPr>
        <w:pStyle w:val="Body"/>
        <w:numPr>
          <w:ilvl w:val="0"/>
          <w:numId w:val="40"/>
        </w:numPr>
        <w:rPr>
          <w:rFonts w:ascii="Noto Sans CJK TC Regular" w:eastAsia="Noto Sans CJK TC Regular" w:hAnsi="Noto Sans CJK TC Regular"/>
          <w:lang w:eastAsia="zh-TW"/>
        </w:rPr>
      </w:pPr>
      <w:r w:rsidRPr="00095545">
        <w:rPr>
          <w:rFonts w:ascii="Noto Sans CJK TC Regular" w:eastAsia="Noto Sans CJK TC Regular" w:hAnsi="Noto Sans CJK TC Regular"/>
          <w:lang w:eastAsia="zh-TW"/>
        </w:rPr>
        <w:t>如受重傷或生重病，請致電三個零（000）。</w:t>
      </w:r>
    </w:p>
    <w:p w14:paraId="2B8FC1A2" w14:textId="77777777" w:rsidR="00DC1578" w:rsidRPr="00095545" w:rsidRDefault="00000000" w:rsidP="00DC1578">
      <w:pPr>
        <w:pStyle w:val="Body"/>
        <w:numPr>
          <w:ilvl w:val="0"/>
          <w:numId w:val="40"/>
        </w:numPr>
        <w:rPr>
          <w:rFonts w:ascii="Noto Sans CJK TC Regular" w:eastAsia="Noto Sans CJK TC Regular" w:hAnsi="Noto Sans CJK TC Regular"/>
          <w:lang w:eastAsia="zh-TW"/>
        </w:rPr>
      </w:pPr>
      <w:r w:rsidRPr="00095545">
        <w:rPr>
          <w:rFonts w:ascii="Noto Sans CJK TC Regular" w:eastAsia="Noto Sans CJK TC Regular" w:hAnsi="Noto Sans CJK TC Regular"/>
          <w:lang w:eastAsia="zh-TW"/>
        </w:rPr>
        <w:t>如果不需要緊急護理，請向家庭醫生預約就診。</w:t>
      </w:r>
    </w:p>
    <w:p w14:paraId="45041D8C" w14:textId="77777777" w:rsidR="00097A54" w:rsidRPr="00095545" w:rsidRDefault="00000000" w:rsidP="00630140">
      <w:pPr>
        <w:pStyle w:val="Body"/>
        <w:numPr>
          <w:ilvl w:val="0"/>
          <w:numId w:val="40"/>
        </w:numPr>
        <w:rPr>
          <w:rFonts w:ascii="Noto Sans CJK TC Regular" w:eastAsia="Noto Sans CJK TC Regular" w:hAnsi="Noto Sans CJK TC Regular"/>
          <w:lang w:eastAsia="zh-TW"/>
        </w:rPr>
      </w:pPr>
      <w:r w:rsidRPr="00095545">
        <w:rPr>
          <w:rStyle w:val="normaltextrun"/>
          <w:rFonts w:ascii="Noto Sans CJK TC Regular" w:eastAsia="Noto Sans CJK TC Regular" w:hAnsi="Noto Sans CJK TC Regular" w:cs="Arial"/>
          <w:color w:val="000000"/>
          <w:bdr w:val="none" w:sz="0" w:space="0" w:color="auto" w:frame="1"/>
          <w:lang w:eastAsia="zh-TW"/>
        </w:rPr>
        <w:t>醫療中心提供病理、造影和藥局服務。</w:t>
      </w:r>
    </w:p>
    <w:p w14:paraId="49EE5874" w14:textId="77777777" w:rsidR="00097A54" w:rsidRPr="00095545" w:rsidRDefault="00000000" w:rsidP="00097A54">
      <w:pPr>
        <w:pStyle w:val="Body"/>
        <w:numPr>
          <w:ilvl w:val="0"/>
          <w:numId w:val="40"/>
        </w:numPr>
        <w:rPr>
          <w:rFonts w:ascii="Noto Sans CJK TC Regular" w:eastAsia="Noto Sans CJK TC Regular" w:hAnsi="Noto Sans CJK TC Regular"/>
          <w:lang w:eastAsia="zh-TW"/>
        </w:rPr>
      </w:pPr>
      <w:r w:rsidRPr="00095545">
        <w:rPr>
          <w:rFonts w:ascii="Noto Sans CJK TC Regular" w:eastAsia="Noto Sans CJK TC Regular" w:hAnsi="Noto Sans CJK TC Regular"/>
          <w:lang w:eastAsia="zh-TW"/>
        </w:rPr>
        <w:t xml:space="preserve">不論是否持有 Medicare </w:t>
      </w:r>
      <w:proofErr w:type="gramStart"/>
      <w:r w:rsidRPr="00095545">
        <w:rPr>
          <w:rFonts w:ascii="Noto Sans CJK TC Regular" w:eastAsia="Noto Sans CJK TC Regular" w:hAnsi="Noto Sans CJK TC Regular"/>
          <w:lang w:eastAsia="zh-TW"/>
        </w:rPr>
        <w:t>醫</w:t>
      </w:r>
      <w:proofErr w:type="gramEnd"/>
      <w:r w:rsidRPr="00095545">
        <w:rPr>
          <w:rFonts w:ascii="Noto Sans CJK TC Regular" w:eastAsia="Noto Sans CJK TC Regular" w:hAnsi="Noto Sans CJK TC Regular"/>
          <w:lang w:eastAsia="zh-TW"/>
        </w:rPr>
        <w:t>保卡，優先基礎醫療中心的服務皆完全免費。</w:t>
      </w:r>
    </w:p>
    <w:p w14:paraId="57C436C0" w14:textId="77777777" w:rsidR="00630140" w:rsidRPr="00095545" w:rsidRDefault="00000000" w:rsidP="00630140">
      <w:pPr>
        <w:pStyle w:val="Body"/>
        <w:numPr>
          <w:ilvl w:val="0"/>
          <w:numId w:val="41"/>
        </w:numPr>
        <w:rPr>
          <w:rFonts w:ascii="Noto Sans CJK TC Regular" w:eastAsia="Noto Sans CJK TC Regular" w:hAnsi="Noto Sans CJK TC Regular"/>
          <w:lang w:eastAsia="zh-TW"/>
        </w:rPr>
      </w:pPr>
      <w:r w:rsidRPr="00095545">
        <w:rPr>
          <w:rFonts w:ascii="Noto Sans CJK TC Regular" w:eastAsia="Noto Sans CJK TC Regular" w:hAnsi="Noto Sans CJK TC Regular"/>
          <w:lang w:eastAsia="zh-TW"/>
        </w:rPr>
        <w:t>醫療中心延長服務時間，且每週七天皆開放。</w:t>
      </w:r>
    </w:p>
    <w:p w14:paraId="1D755113" w14:textId="77777777" w:rsidR="0071586F" w:rsidRPr="00095545" w:rsidRDefault="00000000" w:rsidP="00630140">
      <w:pPr>
        <w:pStyle w:val="Body"/>
        <w:numPr>
          <w:ilvl w:val="0"/>
          <w:numId w:val="41"/>
        </w:numPr>
        <w:rPr>
          <w:rFonts w:ascii="Noto Sans CJK TC Regular" w:eastAsia="Noto Sans CJK TC Regular" w:hAnsi="Noto Sans CJK TC Regular"/>
        </w:rPr>
      </w:pPr>
      <w:r w:rsidRPr="00095545">
        <w:rPr>
          <w:rFonts w:ascii="Noto Sans CJK TC Regular" w:eastAsia="Noto Sans CJK TC Regular" w:hAnsi="Noto Sans CJK TC Regular"/>
        </w:rPr>
        <w:t>您無須預約。</w:t>
      </w:r>
    </w:p>
    <w:p w14:paraId="38B3F9E7" w14:textId="77777777" w:rsidR="00630140" w:rsidRPr="00095545" w:rsidRDefault="00000000" w:rsidP="00630140">
      <w:pPr>
        <w:pStyle w:val="Body"/>
        <w:numPr>
          <w:ilvl w:val="0"/>
          <w:numId w:val="41"/>
        </w:numPr>
        <w:rPr>
          <w:rFonts w:ascii="Noto Sans CJK TC Regular" w:eastAsia="Noto Sans CJK TC Regular" w:hAnsi="Noto Sans CJK TC Regular"/>
          <w:lang w:eastAsia="zh-TW"/>
        </w:rPr>
      </w:pPr>
      <w:r w:rsidRPr="00095545">
        <w:rPr>
          <w:rFonts w:ascii="Noto Sans CJK TC Regular" w:eastAsia="Noto Sans CJK TC Regular" w:hAnsi="Noto Sans CJK TC Regular"/>
          <w:lang w:eastAsia="zh-TW"/>
        </w:rPr>
        <w:t>維多利亞州各地正陸續設立優先基礎醫療中心。</w:t>
      </w:r>
    </w:p>
    <w:p w14:paraId="6B86EF01" w14:textId="77777777" w:rsidR="00630140" w:rsidRPr="00095545" w:rsidRDefault="00000000" w:rsidP="00630140">
      <w:pPr>
        <w:pStyle w:val="Body"/>
        <w:numPr>
          <w:ilvl w:val="0"/>
          <w:numId w:val="41"/>
        </w:numPr>
        <w:rPr>
          <w:rFonts w:ascii="Noto Sans CJK TC Regular" w:eastAsia="Noto Sans CJK TC Regular" w:hAnsi="Noto Sans CJK TC Regular"/>
        </w:rPr>
      </w:pPr>
      <w:r w:rsidRPr="00095545">
        <w:rPr>
          <w:rFonts w:ascii="Noto Sans CJK TC Regular" w:eastAsia="Noto Sans CJK TC Regular" w:hAnsi="Noto Sans CJK TC Regular"/>
        </w:rPr>
        <w:t>如需了解地點和更多資訊，請瀏覽健康促進資訊渠道（Better Health Channel）：</w:t>
      </w:r>
      <w:hyperlink r:id="rId16" w:history="1">
        <w:r w:rsidRPr="00095545">
          <w:rPr>
            <w:rStyle w:val="Hyperlink"/>
            <w:rFonts w:ascii="Noto Sans CJK TC Regular" w:eastAsia="Noto Sans CJK TC Regular" w:hAnsi="Noto Sans CJK TC Regular"/>
          </w:rPr>
          <w:t>www.betterhealth.vic.gov.au/health/servicesandsupport/priority-primary-care-centres</w:t>
        </w:r>
      </w:hyperlink>
    </w:p>
    <w:p w14:paraId="328BDC45" w14:textId="77777777" w:rsidR="004763E9" w:rsidRPr="00095545" w:rsidRDefault="00000000" w:rsidP="00630140">
      <w:pPr>
        <w:pStyle w:val="Body"/>
        <w:numPr>
          <w:ilvl w:val="0"/>
          <w:numId w:val="41"/>
        </w:numPr>
        <w:rPr>
          <w:rFonts w:ascii="Noto Sans CJK TC Regular" w:eastAsia="Noto Sans CJK TC Regular" w:hAnsi="Noto Sans CJK TC Regular"/>
          <w:lang w:eastAsia="zh-TW"/>
        </w:rPr>
      </w:pPr>
      <w:r w:rsidRPr="00095545">
        <w:rPr>
          <w:rFonts w:ascii="Noto Sans CJK TC Regular" w:eastAsia="Noto Sans CJK TC Regular" w:hAnsi="Noto Sans CJK TC Regular"/>
          <w:lang w:eastAsia="zh-TW"/>
        </w:rPr>
        <w:t>優先基礎醫療中心提供口譯服務。請致電 131 450 聯絡</w:t>
      </w:r>
      <w:proofErr w:type="gramStart"/>
      <w:r w:rsidRPr="00095545">
        <w:rPr>
          <w:rFonts w:ascii="Noto Sans CJK TC Regular" w:eastAsia="Noto Sans CJK TC Regular" w:hAnsi="Noto Sans CJK TC Regular"/>
          <w:lang w:eastAsia="zh-TW"/>
        </w:rPr>
        <w:t>全國筆譯及</w:t>
      </w:r>
      <w:proofErr w:type="gramEnd"/>
      <w:r w:rsidRPr="00095545">
        <w:rPr>
          <w:rFonts w:ascii="Noto Sans CJK TC Regular" w:eastAsia="Noto Sans CJK TC Regular" w:hAnsi="Noto Sans CJK TC Regular"/>
          <w:lang w:eastAsia="zh-TW"/>
        </w:rPr>
        <w:t>口譯服務（TIS National）。</w:t>
      </w:r>
    </w:p>
    <w:p w14:paraId="3A8E13EA" w14:textId="77777777" w:rsidR="00F32368" w:rsidRPr="00095545" w:rsidRDefault="00F32368" w:rsidP="772C7490">
      <w:pPr>
        <w:pStyle w:val="Body"/>
        <w:rPr>
          <w:rFonts w:ascii="Noto Sans CJK TC Regular" w:eastAsia="Noto Sans CJK TC Regular" w:hAnsi="Noto Sans CJK TC Regular"/>
          <w:lang w:eastAsia="zh-TW"/>
        </w:rPr>
      </w:pPr>
    </w:p>
    <w:p w14:paraId="779ED178" w14:textId="77777777" w:rsidR="002F6271" w:rsidRPr="00095545" w:rsidRDefault="002F6271" w:rsidP="002F6271">
      <w:pPr>
        <w:pStyle w:val="Body"/>
        <w:rPr>
          <w:rFonts w:ascii="Noto Sans CJK TC Regular" w:eastAsia="Noto Sans CJK TC Regular" w:hAnsi="Noto Sans CJK TC Regular"/>
          <w:lang w:eastAsia="zh-TW"/>
        </w:rPr>
        <w:sectPr w:rsidR="002F6271" w:rsidRPr="00095545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22D6E427" w14:textId="77777777" w:rsidR="002F6271" w:rsidRPr="00095545" w:rsidRDefault="002F6271" w:rsidP="002F6271">
      <w:pPr>
        <w:pStyle w:val="Body"/>
        <w:rPr>
          <w:rFonts w:ascii="Noto Sans CJK TC Regular" w:eastAsia="Noto Sans CJK TC Regular" w:hAnsi="Noto Sans CJK TC Regular"/>
          <w:lang w:eastAsia="zh-TW"/>
        </w:rPr>
      </w:pPr>
    </w:p>
    <w:sectPr w:rsidR="002F6271" w:rsidRPr="00095545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91532" w14:textId="77777777" w:rsidR="005D1447" w:rsidRDefault="005D1447">
      <w:pPr>
        <w:spacing w:after="0" w:line="240" w:lineRule="auto"/>
      </w:pPr>
      <w:r>
        <w:separator/>
      </w:r>
    </w:p>
  </w:endnote>
  <w:endnote w:type="continuationSeparator" w:id="0">
    <w:p w14:paraId="65F22368" w14:textId="77777777" w:rsidR="005D1447" w:rsidRDefault="005D1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  <w:embedRegular r:id="rId1" w:subsetted="1" w:fontKey="{ADAFFC79-297E-4A49-92BB-70607697D67E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CJK TC Regular">
    <w:altName w:val="Yu Gothic"/>
    <w:panose1 w:val="020B0500000000000000"/>
    <w:charset w:val="80"/>
    <w:family w:val="swiss"/>
    <w:notTrueType/>
    <w:pitch w:val="variable"/>
    <w:sig w:usb0="30000207" w:usb1="2BDF3C10" w:usb2="00000016" w:usb3="00000000" w:csb0="003A0107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2" w:subsetted="1" w:fontKey="{1B85C48C-823F-45E4-8A83-30F474CAF152}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D837A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504BE73B" wp14:editId="0AF29130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8654457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6B88E3F" wp14:editId="4135B604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200A088" w14:textId="48F38597" w:rsidR="00E261B3" w:rsidRPr="00E630C2" w:rsidRDefault="00E630C2" w:rsidP="00B21F90">
                          <w:pPr>
                            <w:spacing w:after="0"/>
                            <w:jc w:val="center"/>
                            <w:rPr>
                              <w:rFonts w:ascii="Noto Sans CJK TC Regular" w:eastAsia="Noto Sans CJK TC Regular" w:hAnsi="Noto Sans CJK TC Regular"/>
                              <w:b/>
                              <w:bCs/>
                              <w:color w:val="000000"/>
                              <w:sz w:val="20"/>
                            </w:rPr>
                          </w:pPr>
                          <w:proofErr w:type="spellStart"/>
                          <w:r w:rsidRPr="00E630C2">
                            <w:rPr>
                              <w:rFonts w:ascii="Noto Sans CJK TC Regular" w:eastAsia="Noto Sans CJK TC Regular" w:hAnsi="Noto Sans CJK TC Regular" w:hint="eastAsia"/>
                              <w:b/>
                              <w:bCs/>
                              <w:color w:val="000000"/>
                              <w:sz w:val="20"/>
                            </w:rPr>
                            <w:t>官方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16B88E3F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1200A088" w14:textId="48F38597" w:rsidR="00E261B3" w:rsidRPr="00E630C2" w:rsidRDefault="00E630C2" w:rsidP="00B21F90">
                    <w:pPr>
                      <w:spacing w:after="0"/>
                      <w:jc w:val="center"/>
                      <w:rPr>
                        <w:rFonts w:ascii="Noto Sans CJK TC Regular" w:eastAsia="Noto Sans CJK TC Regular" w:hAnsi="Noto Sans CJK TC Regular"/>
                        <w:b/>
                        <w:bCs/>
                        <w:color w:val="000000"/>
                        <w:sz w:val="20"/>
                      </w:rPr>
                    </w:pPr>
                    <w:proofErr w:type="spellStart"/>
                    <w:r w:rsidRPr="00E630C2">
                      <w:rPr>
                        <w:rFonts w:ascii="Noto Sans CJK TC Regular" w:eastAsia="Noto Sans CJK TC Regular" w:hAnsi="Noto Sans CJK TC Regular" w:hint="eastAsia"/>
                        <w:b/>
                        <w:bCs/>
                        <w:color w:val="000000"/>
                        <w:sz w:val="20"/>
                      </w:rPr>
                      <w:t>官方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52B74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4949AF5" wp14:editId="14098B3D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9CDFC7E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44949AF5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59CDFC7E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D2054" w14:textId="77777777" w:rsidR="005D1447" w:rsidRDefault="005D1447">
      <w:pPr>
        <w:spacing w:after="0" w:line="240" w:lineRule="auto"/>
      </w:pPr>
      <w:r>
        <w:separator/>
      </w:r>
    </w:p>
  </w:footnote>
  <w:footnote w:type="continuationSeparator" w:id="0">
    <w:p w14:paraId="6B6A2382" w14:textId="77777777" w:rsidR="005D1447" w:rsidRDefault="005D1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23337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587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4D2F5BA8" wp14:editId="2CDC1439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85765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文件標題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F9B0835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6F2BA1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4348FC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C80BDB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CC820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3EFC6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C20258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306490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FC63B4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A24CD802">
      <w:start w:val="1"/>
      <w:numFmt w:val="decimal"/>
      <w:lvlText w:val="%1."/>
      <w:lvlJc w:val="left"/>
      <w:pPr>
        <w:ind w:left="720" w:hanging="360"/>
      </w:pPr>
    </w:lvl>
    <w:lvl w:ilvl="1" w:tplc="65D072CE">
      <w:start w:val="1"/>
      <w:numFmt w:val="lowerLetter"/>
      <w:lvlText w:val="%2."/>
      <w:lvlJc w:val="left"/>
      <w:pPr>
        <w:ind w:left="1440" w:hanging="360"/>
      </w:pPr>
    </w:lvl>
    <w:lvl w:ilvl="2" w:tplc="D8BA0054" w:tentative="1">
      <w:start w:val="1"/>
      <w:numFmt w:val="lowerRoman"/>
      <w:lvlText w:val="%3."/>
      <w:lvlJc w:val="right"/>
      <w:pPr>
        <w:ind w:left="2160" w:hanging="180"/>
      </w:pPr>
    </w:lvl>
    <w:lvl w:ilvl="3" w:tplc="09902544" w:tentative="1">
      <w:start w:val="1"/>
      <w:numFmt w:val="decimal"/>
      <w:lvlText w:val="%4."/>
      <w:lvlJc w:val="left"/>
      <w:pPr>
        <w:ind w:left="2880" w:hanging="360"/>
      </w:pPr>
    </w:lvl>
    <w:lvl w:ilvl="4" w:tplc="1B7486F2" w:tentative="1">
      <w:start w:val="1"/>
      <w:numFmt w:val="lowerLetter"/>
      <w:lvlText w:val="%5."/>
      <w:lvlJc w:val="left"/>
      <w:pPr>
        <w:ind w:left="3600" w:hanging="360"/>
      </w:pPr>
    </w:lvl>
    <w:lvl w:ilvl="5" w:tplc="7234C48C" w:tentative="1">
      <w:start w:val="1"/>
      <w:numFmt w:val="lowerRoman"/>
      <w:lvlText w:val="%6."/>
      <w:lvlJc w:val="right"/>
      <w:pPr>
        <w:ind w:left="4320" w:hanging="180"/>
      </w:pPr>
    </w:lvl>
    <w:lvl w:ilvl="6" w:tplc="C3A07C22" w:tentative="1">
      <w:start w:val="1"/>
      <w:numFmt w:val="decimal"/>
      <w:lvlText w:val="%7."/>
      <w:lvlJc w:val="left"/>
      <w:pPr>
        <w:ind w:left="5040" w:hanging="360"/>
      </w:pPr>
    </w:lvl>
    <w:lvl w:ilvl="7" w:tplc="C1D6CDCE" w:tentative="1">
      <w:start w:val="1"/>
      <w:numFmt w:val="lowerLetter"/>
      <w:lvlText w:val="%8."/>
      <w:lvlJc w:val="left"/>
      <w:pPr>
        <w:ind w:left="5760" w:hanging="360"/>
      </w:pPr>
    </w:lvl>
    <w:lvl w:ilvl="8" w:tplc="E696B1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95BCE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9E99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2CFB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1AEC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9479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103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D4D2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0C6F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3C33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0C6E2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944C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F633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060B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F639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A663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56B0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A09D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0CDE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135C0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98CC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2A1A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3EDA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F02D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D4C5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0EF3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D24C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AE57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FA8683E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82660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388F60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7CEE2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F70207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8189F7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D00BF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0BC81D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3D8EC7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3489701">
    <w:abstractNumId w:val="10"/>
  </w:num>
  <w:num w:numId="2" w16cid:durableId="1112675133">
    <w:abstractNumId w:val="18"/>
  </w:num>
  <w:num w:numId="3" w16cid:durableId="14345469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49893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94761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091936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8752001">
    <w:abstractNumId w:val="22"/>
  </w:num>
  <w:num w:numId="8" w16cid:durableId="1489785715">
    <w:abstractNumId w:val="17"/>
  </w:num>
  <w:num w:numId="9" w16cid:durableId="634720059">
    <w:abstractNumId w:val="21"/>
  </w:num>
  <w:num w:numId="10" w16cid:durableId="17823349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5888689">
    <w:abstractNumId w:val="23"/>
  </w:num>
  <w:num w:numId="12" w16cid:durableId="18541054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66479699">
    <w:abstractNumId w:val="19"/>
  </w:num>
  <w:num w:numId="14" w16cid:durableId="20999854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4668828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902707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558118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2597481">
    <w:abstractNumId w:val="26"/>
  </w:num>
  <w:num w:numId="19" w16cid:durableId="820725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32401744">
    <w:abstractNumId w:val="14"/>
  </w:num>
  <w:num w:numId="21" w16cid:durableId="779690201">
    <w:abstractNumId w:val="12"/>
  </w:num>
  <w:num w:numId="22" w16cid:durableId="1588122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1937098">
    <w:abstractNumId w:val="15"/>
  </w:num>
  <w:num w:numId="24" w16cid:durableId="1677461597">
    <w:abstractNumId w:val="27"/>
  </w:num>
  <w:num w:numId="25" w16cid:durableId="1081946210">
    <w:abstractNumId w:val="24"/>
  </w:num>
  <w:num w:numId="26" w16cid:durableId="841817002">
    <w:abstractNumId w:val="20"/>
  </w:num>
  <w:num w:numId="27" w16cid:durableId="1905334547">
    <w:abstractNumId w:val="11"/>
  </w:num>
  <w:num w:numId="28" w16cid:durableId="1764186581">
    <w:abstractNumId w:val="28"/>
  </w:num>
  <w:num w:numId="29" w16cid:durableId="1595162989">
    <w:abstractNumId w:val="9"/>
  </w:num>
  <w:num w:numId="30" w16cid:durableId="2140488844">
    <w:abstractNumId w:val="7"/>
  </w:num>
  <w:num w:numId="31" w16cid:durableId="1922641959">
    <w:abstractNumId w:val="6"/>
  </w:num>
  <w:num w:numId="32" w16cid:durableId="213663651">
    <w:abstractNumId w:val="5"/>
  </w:num>
  <w:num w:numId="33" w16cid:durableId="104885013">
    <w:abstractNumId w:val="4"/>
  </w:num>
  <w:num w:numId="34" w16cid:durableId="689599858">
    <w:abstractNumId w:val="8"/>
  </w:num>
  <w:num w:numId="35" w16cid:durableId="1958102747">
    <w:abstractNumId w:val="3"/>
  </w:num>
  <w:num w:numId="36" w16cid:durableId="695695550">
    <w:abstractNumId w:val="2"/>
  </w:num>
  <w:num w:numId="37" w16cid:durableId="1736658059">
    <w:abstractNumId w:val="1"/>
  </w:num>
  <w:num w:numId="38" w16cid:durableId="1026055677">
    <w:abstractNumId w:val="0"/>
  </w:num>
  <w:num w:numId="39" w16cid:durableId="13763913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59564958">
    <w:abstractNumId w:val="25"/>
  </w:num>
  <w:num w:numId="41" w16cid:durableId="326135628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0505"/>
    <w:rsid w:val="0009113B"/>
    <w:rsid w:val="00093402"/>
    <w:rsid w:val="00094DA3"/>
    <w:rsid w:val="00095545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181C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1447"/>
    <w:rsid w:val="005D6597"/>
    <w:rsid w:val="005E14E7"/>
    <w:rsid w:val="005E26A3"/>
    <w:rsid w:val="005E2ECB"/>
    <w:rsid w:val="005E447E"/>
    <w:rsid w:val="005E4FD1"/>
    <w:rsid w:val="005F0775"/>
    <w:rsid w:val="005F0CF5"/>
    <w:rsid w:val="005F1BE4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A4279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1DFF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30C2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5E4ED64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2</DocSecurity>
  <Lines>4</Lines>
  <Paragraphs>1</Paragraphs>
  <ScaleCrop>false</ScaleCrop>
  <Company>Victoria State Government, Department of Health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Shereen Ghali</cp:lastModifiedBy>
  <cp:revision>2</cp:revision>
  <cp:lastPrinted>2020-03-30T03:28:00Z</cp:lastPrinted>
  <dcterms:created xsi:type="dcterms:W3CDTF">2023-01-12T23:41:00Z</dcterms:created>
  <dcterms:modified xsi:type="dcterms:W3CDTF">2023-01-12T23:41:00Z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